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392" w:rsidRDefault="0029120D">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666392" w:rsidRDefault="00666392">
      <w:pPr>
        <w:rPr>
          <w:rFonts w:ascii="华文中宋" w:eastAsia="华文中宋" w:hAnsi="华文中宋" w:cs="华文中宋"/>
          <w:bCs/>
          <w:sz w:val="52"/>
          <w:szCs w:val="52"/>
        </w:rPr>
      </w:pPr>
    </w:p>
    <w:p w:rsidR="00666392" w:rsidRDefault="0029120D">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Pr>
          <w:rFonts w:ascii="黑体" w:eastAsia="黑体" w:hAnsi="黑体" w:cs="黑体" w:hint="eastAsia"/>
          <w:bCs/>
          <w:sz w:val="32"/>
          <w:szCs w:val="32"/>
          <w:u w:val="single"/>
        </w:rPr>
        <w:t xml:space="preserve">           </w:t>
      </w:r>
    </w:p>
    <w:p w:rsidR="00666392" w:rsidRDefault="00666392">
      <w:pPr>
        <w:rPr>
          <w:rFonts w:ascii="华文中宋" w:eastAsia="华文中宋" w:hAnsi="华文中宋" w:cs="华文中宋"/>
          <w:bCs/>
          <w:sz w:val="52"/>
          <w:szCs w:val="52"/>
        </w:rPr>
      </w:pPr>
    </w:p>
    <w:p w:rsidR="00666392" w:rsidRDefault="00666392">
      <w:pPr>
        <w:rPr>
          <w:rFonts w:ascii="华文中宋" w:eastAsia="华文中宋" w:hAnsi="华文中宋" w:cs="华文中宋"/>
          <w:bCs/>
          <w:sz w:val="52"/>
          <w:szCs w:val="52"/>
        </w:rPr>
      </w:pPr>
    </w:p>
    <w:p w:rsidR="00666392" w:rsidRDefault="0029120D">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666392" w:rsidRDefault="00666392">
      <w:pPr>
        <w:jc w:val="center"/>
        <w:rPr>
          <w:rFonts w:ascii="华文中宋" w:eastAsia="华文中宋" w:hAnsi="华文中宋" w:cs="华文中宋"/>
          <w:bCs/>
          <w:sz w:val="72"/>
          <w:szCs w:val="72"/>
          <w:lang w:val="zh-TW"/>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29120D">
      <w:pPr>
        <w:ind w:right="1785" w:firstLineChars="500" w:firstLine="1500"/>
        <w:rPr>
          <w:rFonts w:ascii="黑体" w:eastAsia="黑体" w:hAnsi="黑体" w:cs="黑体"/>
          <w:color w:val="000000" w:themeColor="text1"/>
          <w:kern w:val="0"/>
          <w:sz w:val="30"/>
          <w:szCs w:val="30"/>
          <w:lang w:val="zh-TW"/>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 xml:space="preserve"> 广东省湛江汽车运输集团有限公司</w:t>
      </w:r>
    </w:p>
    <w:p w:rsidR="00666392" w:rsidRDefault="0029120D">
      <w:pPr>
        <w:ind w:right="1785" w:firstLineChars="900" w:firstLine="2700"/>
        <w:rPr>
          <w:rFonts w:ascii="黑体" w:eastAsia="黑体" w:hAnsi="黑体" w:cs="黑体"/>
          <w:spacing w:val="20"/>
          <w:sz w:val="30"/>
          <w:szCs w:val="30"/>
          <w:u w:val="single"/>
        </w:rPr>
      </w:pPr>
      <w:r>
        <w:rPr>
          <w:rFonts w:ascii="黑体" w:eastAsia="黑体" w:hAnsi="黑体" w:cs="黑体" w:hint="eastAsia"/>
          <w:color w:val="000000" w:themeColor="text1"/>
          <w:kern w:val="0"/>
          <w:sz w:val="30"/>
          <w:szCs w:val="30"/>
          <w:u w:val="single"/>
        </w:rPr>
        <w:t xml:space="preserve">       雷</w:t>
      </w:r>
      <w:r>
        <w:rPr>
          <w:rFonts w:ascii="黑体" w:eastAsia="黑体" w:hAnsi="黑体" w:cs="黑体" w:hint="eastAsia"/>
          <w:color w:val="000000" w:themeColor="text1"/>
          <w:kern w:val="0"/>
          <w:sz w:val="30"/>
          <w:szCs w:val="30"/>
          <w:u w:val="single"/>
          <w:lang w:val="zh-TW"/>
        </w:rPr>
        <w:t>州汽车运输总站</w:t>
      </w:r>
      <w:r>
        <w:rPr>
          <w:rFonts w:ascii="黑体" w:eastAsia="黑体" w:hAnsi="黑体" w:cs="黑体" w:hint="eastAsia"/>
          <w:color w:val="000000" w:themeColor="text1"/>
          <w:kern w:val="0"/>
          <w:sz w:val="30"/>
          <w:szCs w:val="30"/>
          <w:u w:val="single"/>
        </w:rPr>
        <w:t xml:space="preserve">        </w:t>
      </w:r>
    </w:p>
    <w:p w:rsidR="00666392" w:rsidRDefault="00666392">
      <w:pPr>
        <w:ind w:right="1785" w:firstLine="1670"/>
        <w:rPr>
          <w:rFonts w:ascii="黑体" w:eastAsia="黑体" w:hAnsi="黑体" w:cs="黑体"/>
          <w:spacing w:val="20"/>
          <w:sz w:val="30"/>
          <w:szCs w:val="30"/>
          <w:u w:val="single"/>
        </w:rPr>
      </w:pPr>
    </w:p>
    <w:p w:rsidR="00666392" w:rsidRDefault="00666392">
      <w:pPr>
        <w:ind w:right="1785" w:firstLine="1670"/>
        <w:rPr>
          <w:rFonts w:ascii="黑体" w:eastAsia="黑体" w:hAnsi="黑体" w:cs="黑体"/>
          <w:spacing w:val="20"/>
          <w:sz w:val="30"/>
          <w:szCs w:val="30"/>
          <w:u w:val="single"/>
        </w:rPr>
      </w:pPr>
    </w:p>
    <w:p w:rsidR="00666392" w:rsidRDefault="0029120D">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666392" w:rsidRDefault="00666392">
      <w:pPr>
        <w:ind w:right="1785" w:firstLineChars="500" w:firstLine="1700"/>
        <w:rPr>
          <w:rFonts w:ascii="黑体" w:eastAsia="黑体" w:hAnsi="黑体" w:cs="黑体"/>
          <w:spacing w:val="20"/>
          <w:sz w:val="30"/>
          <w:szCs w:val="30"/>
          <w:u w:val="single"/>
        </w:rPr>
      </w:pPr>
    </w:p>
    <w:p w:rsidR="00666392" w:rsidRDefault="00666392">
      <w:pPr>
        <w:ind w:right="1785" w:firstLine="1670"/>
        <w:rPr>
          <w:rFonts w:ascii="仿宋" w:eastAsia="仿宋" w:hAnsi="仿宋" w:cs="仿宋"/>
          <w:spacing w:val="20"/>
          <w:sz w:val="30"/>
          <w:szCs w:val="30"/>
          <w:u w:val="single"/>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DA61BA">
      <w:pPr>
        <w:ind w:right="1785" w:firstLine="2134"/>
        <w:rPr>
          <w:rFonts w:ascii="仿宋" w:eastAsia="仿宋" w:hAnsi="仿宋" w:cs="仿宋"/>
          <w:b/>
          <w:bCs/>
          <w:sz w:val="28"/>
          <w:szCs w:val="28"/>
        </w:rPr>
      </w:pPr>
      <w:r w:rsidRPr="00DA61BA">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666392" w:rsidRDefault="00666392">
                  <w:pPr>
                    <w:jc w:val="distribute"/>
                  </w:pPr>
                </w:p>
              </w:txbxContent>
            </v:textbox>
            <w10:wrap anchorx="page"/>
          </v:rect>
        </w:pict>
      </w:r>
    </w:p>
    <w:p w:rsidR="00666392" w:rsidRDefault="00666392">
      <w:pPr>
        <w:ind w:right="1785" w:firstLine="2134"/>
        <w:rPr>
          <w:rFonts w:ascii="仿宋" w:eastAsia="仿宋" w:hAnsi="仿宋" w:cs="仿宋"/>
          <w:b/>
          <w:bCs/>
          <w:sz w:val="28"/>
          <w:szCs w:val="28"/>
        </w:rPr>
      </w:pPr>
    </w:p>
    <w:p w:rsidR="00666392" w:rsidRDefault="00666392">
      <w:pPr>
        <w:ind w:right="1785" w:firstLine="2134"/>
        <w:rPr>
          <w:rFonts w:ascii="仿宋" w:eastAsia="仿宋" w:hAnsi="仿宋" w:cs="仿宋"/>
          <w:b/>
          <w:bCs/>
          <w:sz w:val="28"/>
          <w:szCs w:val="28"/>
        </w:rPr>
      </w:pPr>
    </w:p>
    <w:p w:rsidR="00666392" w:rsidRDefault="00666392">
      <w:pPr>
        <w:jc w:val="center"/>
        <w:rPr>
          <w:rFonts w:ascii="Cambria" w:eastAsia="Cambria" w:hAnsi="Cambria" w:cs="Cambria"/>
          <w:b/>
          <w:bCs/>
          <w:sz w:val="30"/>
          <w:szCs w:val="30"/>
        </w:rPr>
      </w:pPr>
    </w:p>
    <w:p w:rsidR="00666392" w:rsidRDefault="00666392">
      <w:pPr>
        <w:jc w:val="center"/>
        <w:sectPr w:rsidR="00666392">
          <w:footerReference w:type="default" r:id="rId8"/>
          <w:pgSz w:w="11900" w:h="16840"/>
          <w:pgMar w:top="1418" w:right="1418" w:bottom="1418" w:left="1418" w:header="851" w:footer="992" w:gutter="0"/>
          <w:pgNumType w:fmt="numberInDash"/>
          <w:cols w:space="720"/>
          <w:docGrid w:linePitch="286"/>
        </w:sectPr>
      </w:pPr>
    </w:p>
    <w:p w:rsidR="00666392" w:rsidRDefault="00666392">
      <w:pPr>
        <w:rPr>
          <w:rFonts w:ascii="华文中宋" w:eastAsia="华文中宋" w:hAnsi="华文中宋" w:cs="华文中宋"/>
          <w:b/>
          <w:bCs/>
          <w:sz w:val="44"/>
          <w:szCs w:val="44"/>
          <w:lang w:val="zh-TW"/>
        </w:rPr>
      </w:pPr>
    </w:p>
    <w:p w:rsidR="00666392" w:rsidRDefault="00666392">
      <w:pPr>
        <w:rPr>
          <w:rFonts w:ascii="华文中宋" w:eastAsia="华文中宋" w:hAnsi="华文中宋" w:cs="华文中宋"/>
          <w:b/>
          <w:bCs/>
          <w:sz w:val="44"/>
          <w:szCs w:val="44"/>
          <w:lang w:val="zh-TW"/>
        </w:rPr>
      </w:pPr>
    </w:p>
    <w:p w:rsidR="00666392" w:rsidRDefault="0029120D">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666392" w:rsidRDefault="00666392">
      <w:pPr>
        <w:spacing w:line="360" w:lineRule="auto"/>
        <w:rPr>
          <w:rFonts w:ascii="仿宋_GB2312" w:eastAsia="仿宋_GB2312" w:hAnsi="仿宋_GB2312" w:cs="仿宋_GB2312"/>
          <w:sz w:val="24"/>
          <w:szCs w:val="24"/>
          <w:lang w:val="zh-TW" w:eastAsia="zh-TW"/>
        </w:rPr>
      </w:pPr>
    </w:p>
    <w:p w:rsidR="00666392" w:rsidRDefault="0029120D">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666392" w:rsidRDefault="0029120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666392" w:rsidRDefault="0029120D">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666392" w:rsidRDefault="0029120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666392" w:rsidRDefault="0029120D">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666392" w:rsidRDefault="0029120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666392" w:rsidRDefault="0029120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666392" w:rsidRDefault="00666392">
      <w:pPr>
        <w:widowControl/>
        <w:jc w:val="center"/>
        <w:rPr>
          <w:rFonts w:ascii="华文中宋" w:eastAsia="华文中宋" w:hAnsi="华文中宋" w:cs="华文中宋"/>
          <w:b/>
          <w:bCs/>
          <w:sz w:val="44"/>
          <w:szCs w:val="44"/>
        </w:rPr>
        <w:sectPr w:rsidR="00666392">
          <w:headerReference w:type="default" r:id="rId9"/>
          <w:pgSz w:w="11900" w:h="16840"/>
          <w:pgMar w:top="1418" w:right="1418" w:bottom="1418" w:left="1418" w:header="851" w:footer="992" w:gutter="0"/>
          <w:pgNumType w:fmt="numberInDash" w:start="1"/>
          <w:cols w:space="720"/>
          <w:docGrid w:linePitch="286"/>
        </w:sectPr>
      </w:pPr>
    </w:p>
    <w:p w:rsidR="00666392" w:rsidRDefault="0029120D">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666392" w:rsidRDefault="00666392">
      <w:pPr>
        <w:spacing w:line="360" w:lineRule="auto"/>
        <w:rPr>
          <w:rFonts w:ascii="仿宋_GB2312" w:eastAsia="仿宋_GB2312" w:hAnsi="仿宋_GB2312" w:cs="仿宋_GB2312"/>
          <w:sz w:val="32"/>
          <w:szCs w:val="32"/>
          <w:lang w:val="zh-TW"/>
        </w:rPr>
      </w:pP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_GB2312" w:cs="仿宋_GB2312" w:hint="eastAsia"/>
          <w:b/>
          <w:bCs/>
          <w:color w:val="000000" w:themeColor="text1"/>
          <w:sz w:val="24"/>
          <w:szCs w:val="24"/>
          <w:u w:val="single"/>
          <w:lang w:val="zh-TW"/>
        </w:rPr>
        <w:t>广东省湛江汽车运输集团有限公司雷州汽车运输总站</w:t>
      </w:r>
      <w:r>
        <w:rPr>
          <w:rFonts w:ascii="仿宋_GB2312" w:eastAsia="仿宋_GB2312" w:hAnsi="仿宋" w:hint="eastAsia"/>
          <w:b/>
          <w:sz w:val="24"/>
          <w:szCs w:val="24"/>
          <w:u w:val="single"/>
        </w:rPr>
        <w:t xml:space="preserve">  </w:t>
      </w: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w:t>
      </w:r>
      <w:r>
        <w:rPr>
          <w:rFonts w:ascii="仿宋_GB2312" w:eastAsia="仿宋_GB2312" w:hAnsi="仿宋_GB2312" w:cs="仿宋_GB2312" w:hint="eastAsia"/>
          <w:color w:val="000000" w:themeColor="text1"/>
          <w:sz w:val="24"/>
          <w:szCs w:val="24"/>
          <w:u w:val="single"/>
        </w:rPr>
        <w:t>91440882894821755Y</w:t>
      </w:r>
      <w:r>
        <w:rPr>
          <w:rFonts w:ascii="仿宋_GB2312" w:eastAsia="仿宋_GB2312" w:hAnsi="仿宋_GB2312" w:cs="仿宋_GB2312" w:hint="eastAsia"/>
          <w:color w:val="000000" w:themeColor="text1"/>
          <w:sz w:val="24"/>
          <w:szCs w:val="24"/>
          <w:u w:val="single"/>
          <w:lang w:val="zh-TW"/>
        </w:rPr>
        <w:t xml:space="preserve">  </w:t>
      </w:r>
    </w:p>
    <w:p w:rsidR="00666392" w:rsidRDefault="0029120D">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湛江市雷州市雷城镇工业大道</w:t>
      </w:r>
      <w:r>
        <w:rPr>
          <w:rFonts w:ascii="仿宋_GB2312" w:eastAsia="仿宋_GB2312" w:hAnsi="仿宋_GB2312" w:cs="仿宋_GB2312" w:hint="eastAsia"/>
          <w:color w:val="000000" w:themeColor="text1"/>
          <w:sz w:val="24"/>
          <w:szCs w:val="24"/>
          <w:u w:val="single"/>
        </w:rPr>
        <w:t>1号</w:t>
      </w:r>
      <w:r>
        <w:rPr>
          <w:rFonts w:ascii="仿宋_GB2312" w:eastAsia="仿宋_GB2312" w:hAnsi="仿宋_GB2312" w:cs="仿宋_GB2312" w:hint="eastAsia"/>
          <w:color w:val="000000" w:themeColor="text1"/>
          <w:sz w:val="24"/>
          <w:szCs w:val="24"/>
          <w:u w:val="single"/>
          <w:lang w:val="zh-TW"/>
        </w:rPr>
        <w:t xml:space="preserve">      </w:t>
      </w:r>
    </w:p>
    <w:p w:rsidR="00666392" w:rsidRDefault="0029120D">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中国工商银行股份有限公司雷州支行   </w:t>
      </w: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 xml:space="preserve"> 2015021129201001141                </w:t>
      </w: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0759-8822199                     </w:t>
      </w:r>
    </w:p>
    <w:p w:rsidR="00666392" w:rsidRDefault="00666392">
      <w:pPr>
        <w:spacing w:line="360" w:lineRule="auto"/>
        <w:rPr>
          <w:rFonts w:ascii="仿宋_GB2312" w:eastAsia="仿宋_GB2312" w:hAnsi="仿宋_GB2312" w:cs="仿宋_GB2312"/>
          <w:sz w:val="24"/>
          <w:szCs w:val="24"/>
        </w:rPr>
      </w:pPr>
    </w:p>
    <w:p w:rsidR="00666392" w:rsidRDefault="0029120D">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666392" w:rsidRDefault="0029120D">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666392" w:rsidRDefault="0029120D">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666392" w:rsidRDefault="00666392">
      <w:pPr>
        <w:spacing w:line="360" w:lineRule="auto"/>
        <w:rPr>
          <w:rFonts w:ascii="仿宋_GB2312" w:eastAsia="仿宋_GB2312" w:hAnsi="仿宋_GB2312" w:cs="仿宋_GB2312"/>
          <w:b/>
          <w:bCs/>
          <w:sz w:val="24"/>
          <w:szCs w:val="24"/>
        </w:rPr>
      </w:pP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666392" w:rsidRDefault="0029120D">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666392" w:rsidRDefault="0029120D" w:rsidP="0008081D">
      <w:pPr>
        <w:spacing w:line="500" w:lineRule="exact"/>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auto"/>
          <w:sz w:val="24"/>
          <w:szCs w:val="24"/>
          <w:lang w:val="zh-TW"/>
        </w:rPr>
        <w:sym w:font="Wingdings" w:char="F0FE"/>
      </w:r>
      <w:r>
        <w:rPr>
          <w:rFonts w:ascii="宋体" w:eastAsia="宋体" w:hAnsi="宋体" w:cs="宋体" w:hint="eastAsia"/>
          <w:color w:val="auto"/>
          <w:sz w:val="24"/>
          <w:szCs w:val="24"/>
        </w:rPr>
        <w:t>房屋；</w:t>
      </w:r>
      <w:r>
        <w:rPr>
          <w:rFonts w:ascii="仿宋_GB2312" w:eastAsia="仿宋_GB2312" w:hint="eastAsia"/>
          <w:color w:val="auto"/>
          <w:sz w:val="24"/>
          <w:szCs w:val="24"/>
        </w:rPr>
        <w:sym w:font="Wingdings" w:char="F0FD"/>
      </w:r>
      <w:r>
        <w:rPr>
          <w:rFonts w:ascii="宋体" w:eastAsia="宋体" w:hAnsi="宋体" w:cs="宋体" w:hint="eastAsia"/>
          <w:color w:val="auto"/>
          <w:sz w:val="24"/>
          <w:szCs w:val="24"/>
        </w:rPr>
        <w:t>场地；</w:t>
      </w:r>
      <w:r>
        <w:rPr>
          <w:rFonts w:ascii="仿宋_GB2312" w:eastAsia="仿宋_GB2312" w:hint="eastAsia"/>
          <w:color w:val="auto"/>
          <w:sz w:val="24"/>
          <w:szCs w:val="24"/>
        </w:rPr>
        <w:sym w:font="Wingdings" w:char="F0FD"/>
      </w:r>
      <w:r>
        <w:rPr>
          <w:rFonts w:ascii="宋体" w:eastAsia="宋体" w:hAnsi="宋体" w:cs="宋体" w:hint="eastAsia"/>
          <w:color w:val="auto"/>
          <w:sz w:val="24"/>
          <w:szCs w:val="24"/>
        </w:rPr>
        <w:t>其</w:t>
      </w:r>
      <w:r>
        <w:rPr>
          <w:rFonts w:ascii="宋体" w:eastAsia="宋体" w:hAnsi="宋体" w:cs="宋体" w:hint="eastAsia"/>
          <w:sz w:val="24"/>
          <w:szCs w:val="24"/>
        </w:rPr>
        <w:t>他：</w:t>
      </w:r>
    </w:p>
    <w:p w:rsidR="00666392" w:rsidRDefault="0029120D" w:rsidP="0008081D">
      <w:pPr>
        <w:spacing w:line="500" w:lineRule="exact"/>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color w:val="auto"/>
          <w:sz w:val="24"/>
          <w:szCs w:val="24"/>
          <w:lang w:val="zh-TW"/>
        </w:rPr>
        <w:t>：</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lang w:val="zh-TW" w:eastAsia="zh-TW"/>
        </w:rPr>
        <w:t>不动产权证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lang w:val="zh-TW" w:eastAsia="zh-TW"/>
        </w:rPr>
        <w:t>房屋所有权证</w:t>
      </w:r>
      <w:r>
        <w:rPr>
          <w:rFonts w:ascii="仿宋_GB2312" w:eastAsia="仿宋_GB2312" w:hAnsi="仿宋_GB2312" w:cs="仿宋_GB2312" w:hint="eastAsia"/>
          <w:color w:val="auto"/>
          <w:sz w:val="24"/>
          <w:szCs w:val="24"/>
          <w:lang w:val="zh-TW"/>
        </w:rPr>
        <w:t>；</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lang w:val="zh-TW" w:eastAsia="zh-TW"/>
        </w:rPr>
        <w:t>其</w:t>
      </w:r>
      <w:r>
        <w:rPr>
          <w:rFonts w:ascii="仿宋_GB2312" w:eastAsia="仿宋_GB2312" w:hAnsi="仿宋_GB2312" w:cs="仿宋_GB2312" w:hint="eastAsia"/>
          <w:sz w:val="24"/>
          <w:szCs w:val="24"/>
          <w:lang w:val="zh-TW" w:eastAsia="zh-TW"/>
        </w:rPr>
        <w:t>他。</w:t>
      </w:r>
    </w:p>
    <w:p w:rsidR="00666392" w:rsidRDefault="0029120D">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666392" w:rsidRDefault="0029120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lang w:val="zh-TW"/>
        </w:rPr>
        <w:lastRenderedPageBreak/>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auto"/>
          <w:sz w:val="24"/>
          <w:szCs w:val="24"/>
          <w:u w:val="single"/>
          <w:lang w:val="zh-TW" w:eastAsia="zh-TW"/>
        </w:rPr>
        <w:t>。</w:t>
      </w:r>
    </w:p>
    <w:p w:rsidR="00666392" w:rsidRDefault="0029120D" w:rsidP="0008081D">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666392" w:rsidRDefault="0029120D" w:rsidP="0008081D">
      <w:pPr>
        <w:spacing w:line="500" w:lineRule="exact"/>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color w:val="auto"/>
          <w:sz w:val="24"/>
          <w:szCs w:val="24"/>
          <w:lang w:val="zh-TW"/>
        </w:rPr>
        <w:t>包括但不限于</w:t>
      </w:r>
      <w:r>
        <w:rPr>
          <w:rFonts w:ascii="仿宋_GB2312" w:eastAsia="仿宋_GB2312" w:hAnsi="仿宋_GB2312" w:cs="仿宋_GB2312" w:hint="eastAsia"/>
          <w:color w:val="auto"/>
          <w:sz w:val="24"/>
          <w:szCs w:val="24"/>
          <w:lang w:val="zh-TW" w:eastAsia="zh-TW"/>
        </w:rPr>
        <w:t>客运站场经营、售票站点经营等）</w:t>
      </w:r>
      <w:r>
        <w:rPr>
          <w:rFonts w:ascii="仿宋_GB2312" w:eastAsia="仿宋_GB2312" w:hAnsi="仿宋_GB2312" w:cs="仿宋_GB2312" w:hint="eastAsia"/>
          <w:color w:val="auto"/>
          <w:sz w:val="24"/>
          <w:szCs w:val="24"/>
          <w:lang w:val="zh-TW"/>
        </w:rPr>
        <w:t>，</w:t>
      </w:r>
      <w:r>
        <w:rPr>
          <w:rFonts w:ascii="仿宋_GB2312" w:eastAsia="仿宋_GB2312" w:hAnsi="仿宋" w:cs="仿宋_GB2312" w:hint="eastAsia"/>
          <w:color w:val="auto"/>
          <w:sz w:val="24"/>
          <w:szCs w:val="24"/>
          <w:lang w:val="zh-TW" w:eastAsia="zh-TW"/>
        </w:rPr>
        <w:t>不准经营餐饮、</w:t>
      </w:r>
      <w:r>
        <w:rPr>
          <w:rFonts w:ascii="仿宋_GB2312" w:eastAsia="仿宋_GB2312" w:hAnsiTheme="minorEastAsia" w:hint="eastAsia"/>
          <w:color w:val="auto"/>
          <w:sz w:val="24"/>
          <w:szCs w:val="24"/>
        </w:rPr>
        <w:t>医院、有毒污染、洗浴、桑拿、高噪音、易燃易爆及其他违法的商业</w:t>
      </w:r>
      <w:r>
        <w:rPr>
          <w:rFonts w:ascii="仿宋_GB2312" w:eastAsia="仿宋_GB2312" w:hAnsiTheme="minorEastAsia" w:hint="eastAsia"/>
          <w:sz w:val="24"/>
          <w:szCs w:val="24"/>
        </w:rPr>
        <w:t>项目</w:t>
      </w:r>
      <w:r>
        <w:rPr>
          <w:rFonts w:ascii="仿宋_GB2312" w:eastAsia="仿宋_GB2312" w:hAnsi="仿宋_GB2312" w:cs="仿宋_GB2312" w:hint="eastAsia"/>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sidR="0008081D">
        <w:rPr>
          <w:rFonts w:ascii="仿宋_GB2312" w:eastAsia="仿宋_GB2312" w:hAnsi="仿宋_GB2312" w:cs="仿宋_GB2312" w:hint="eastAsia"/>
          <w:sz w:val="24"/>
          <w:szCs w:val="24"/>
          <w:u w:val="single"/>
        </w:rPr>
        <w:t>商业</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w:t>
      </w:r>
      <w:r w:rsidR="002E5E0C">
        <w:rPr>
          <w:rFonts w:ascii="仿宋_GB2312" w:eastAsia="仿宋_GB2312" w:hAnsi="仿宋_GB2312" w:cs="仿宋_GB2312" w:hint="eastAsia"/>
          <w:sz w:val="24"/>
          <w:szCs w:val="24"/>
          <w:lang w:val="zh-TW"/>
        </w:rPr>
        <w:t>(房产资料除外)</w:t>
      </w:r>
      <w:r>
        <w:rPr>
          <w:rFonts w:ascii="仿宋_GB2312" w:eastAsia="仿宋_GB2312" w:hAnsi="仿宋_GB2312" w:cs="仿宋_GB2312" w:hint="eastAsia"/>
          <w:sz w:val="24"/>
          <w:szCs w:val="24"/>
          <w:lang w:val="zh-TW"/>
        </w:rPr>
        <w:t>。若相关报建报批等手续未获政府相关部门审批通过，导致乙方无法经营或建设的，由此产生的一切损失由乙方自负，与甲方无关。</w:t>
      </w:r>
    </w:p>
    <w:p w:rsidR="00666392" w:rsidRDefault="0029120D" w:rsidP="0008081D">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666392" w:rsidRDefault="0008081D" w:rsidP="0008081D">
      <w:pPr>
        <w:spacing w:line="500" w:lineRule="exact"/>
        <w:ind w:firstLineChars="200" w:firstLine="422"/>
        <w:rPr>
          <w:rFonts w:ascii="仿宋_GB2312" w:eastAsia="仿宋_GB2312" w:hAnsi="仿宋_GB2312" w:cs="仿宋_GB2312"/>
          <w:sz w:val="24"/>
          <w:szCs w:val="24"/>
        </w:rPr>
      </w:pPr>
      <w:r>
        <w:rPr>
          <w:rFonts w:ascii="仿宋_GB2312" w:eastAsia="仿宋_GB2312" w:hAnsi="仿宋_GB2312" w:cs="仿宋_GB2312" w:hint="eastAsia"/>
          <w:b/>
          <w:bCs/>
          <w:color w:val="auto"/>
          <w:lang w:val="zh-TW"/>
        </w:rPr>
        <w:t xml:space="preserve"> </w:t>
      </w:r>
      <w:r>
        <w:rPr>
          <w:rFonts w:ascii="仿宋_GB2312" w:eastAsia="仿宋_GB2312" w:hAnsi="仿宋_GB2312" w:cs="仿宋_GB2312"/>
          <w:b/>
          <w:bCs/>
          <w:color w:val="auto"/>
          <w:lang w:val="zh-TW"/>
        </w:rPr>
        <w:sym w:font="Wingdings" w:char="F0FE"/>
      </w:r>
      <w:r w:rsidR="0029120D">
        <w:rPr>
          <w:rFonts w:ascii="仿宋_GB2312" w:eastAsia="仿宋_GB2312" w:hAnsi="仿宋_GB2312" w:cs="仿宋_GB2312" w:hint="eastAsia"/>
          <w:sz w:val="24"/>
          <w:szCs w:val="24"/>
          <w:lang w:val="zh-TW" w:eastAsia="zh-TW"/>
        </w:rPr>
        <w:t>整套出租</w:t>
      </w:r>
      <w:r w:rsidR="0029120D">
        <w:rPr>
          <w:rFonts w:ascii="仿宋_GB2312" w:eastAsia="仿宋_GB2312" w:hAnsi="仿宋_GB2312" w:cs="仿宋_GB2312" w:hint="eastAsia"/>
          <w:sz w:val="24"/>
          <w:szCs w:val="24"/>
          <w:lang w:val="zh-TW"/>
        </w:rPr>
        <w:t>。</w:t>
      </w:r>
    </w:p>
    <w:p w:rsidR="00666392" w:rsidRDefault="0008081D" w:rsidP="0008081D">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b/>
          <w:bCs/>
          <w:color w:val="auto"/>
          <w:sz w:val="24"/>
          <w:szCs w:val="24"/>
          <w:lang w:val="zh-TW"/>
        </w:rPr>
        <w:sym w:font="Wingdings" w:char="00A8"/>
      </w:r>
      <w:r w:rsidR="0029120D">
        <w:rPr>
          <w:rFonts w:ascii="仿宋_GB2312" w:eastAsia="仿宋_GB2312" w:hAnsi="仿宋_GB2312" w:cs="仿宋_GB2312" w:hint="eastAsia"/>
          <w:sz w:val="24"/>
          <w:szCs w:val="24"/>
          <w:lang w:val="zh-TW" w:eastAsia="zh-TW"/>
        </w:rPr>
        <w:t>部分出租</w:t>
      </w:r>
      <w:r w:rsidR="0029120D">
        <w:rPr>
          <w:rFonts w:ascii="仿宋_GB2312" w:eastAsia="仿宋_GB2312" w:hAnsi="仿宋_GB2312" w:cs="仿宋_GB2312" w:hint="eastAsia"/>
          <w:sz w:val="24"/>
          <w:szCs w:val="24"/>
          <w:lang w:val="zh-TW"/>
        </w:rPr>
        <w:t>。</w:t>
      </w:r>
      <w:r w:rsidR="0029120D">
        <w:rPr>
          <w:rFonts w:ascii="仿宋_GB2312" w:eastAsia="仿宋_GB2312" w:hAnsi="仿宋_GB2312" w:cs="仿宋_GB2312" w:hint="eastAsia"/>
          <w:sz w:val="24"/>
          <w:szCs w:val="24"/>
          <w:lang w:val="zh-TW" w:eastAsia="zh-TW"/>
        </w:rPr>
        <w:t>出租部位为</w:t>
      </w:r>
      <w:r w:rsidR="0029120D">
        <w:rPr>
          <w:rFonts w:ascii="仿宋_GB2312" w:eastAsia="仿宋_GB2312" w:hAnsi="仿宋_GB2312" w:cs="仿宋_GB2312" w:hint="eastAsia"/>
          <w:sz w:val="24"/>
          <w:szCs w:val="24"/>
          <w:u w:val="single"/>
        </w:rPr>
        <w:t xml:space="preserve">    </w:t>
      </w:r>
      <w:r w:rsidR="0029120D">
        <w:rPr>
          <w:rFonts w:ascii="仿宋_GB2312" w:eastAsia="仿宋_GB2312" w:hAnsi="仿宋_GB2312" w:cs="仿宋_GB2312" w:hint="eastAsia"/>
          <w:sz w:val="24"/>
          <w:szCs w:val="24"/>
          <w:lang w:val="zh-TW"/>
        </w:rPr>
        <w:t>，</w:t>
      </w:r>
      <w:r w:rsidR="0029120D">
        <w:rPr>
          <w:rFonts w:ascii="仿宋_GB2312" w:eastAsia="仿宋_GB2312" w:hAnsi="仿宋_GB2312" w:cs="仿宋_GB2312" w:hint="eastAsia"/>
          <w:sz w:val="24"/>
          <w:szCs w:val="24"/>
          <w:lang w:val="zh-TW" w:eastAsia="zh-TW"/>
        </w:rPr>
        <w:t>面积为</w:t>
      </w:r>
      <w:r w:rsidR="0029120D">
        <w:rPr>
          <w:rFonts w:ascii="仿宋_GB2312" w:eastAsia="仿宋_GB2312" w:hAnsi="仿宋_GB2312" w:cs="仿宋_GB2312" w:hint="eastAsia"/>
          <w:sz w:val="24"/>
          <w:szCs w:val="24"/>
          <w:u w:val="single"/>
        </w:rPr>
        <w:t xml:space="preserve">  </w:t>
      </w:r>
      <w:r w:rsidR="0029120D">
        <w:rPr>
          <w:rFonts w:ascii="仿宋_GB2312" w:eastAsia="仿宋_GB2312" w:hAnsi="仿宋_GB2312" w:cs="仿宋_GB2312" w:hint="eastAsia"/>
          <w:sz w:val="24"/>
          <w:szCs w:val="24"/>
          <w:lang w:val="zh-TW" w:eastAsia="zh-TW"/>
        </w:rPr>
        <w:t>平方米。</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666392" w:rsidRDefault="0029120D" w:rsidP="0008081D">
      <w:pPr>
        <w:pStyle w:val="a7"/>
        <w:spacing w:before="0" w:after="0" w:line="500" w:lineRule="exact"/>
        <w:ind w:firstLineChars="200" w:firstLine="482"/>
        <w:jc w:val="both"/>
        <w:rPr>
          <w:rFonts w:ascii="仿宋_GB2312" w:eastAsia="仿宋_GB2312" w:hAnsi="仿宋_GB2312" w:cs="仿宋_GB2312"/>
          <w:kern w:val="2"/>
        </w:rPr>
      </w:pPr>
      <w:r>
        <w:rPr>
          <w:rFonts w:ascii="仿宋_GB2312" w:eastAsia="仿宋_GB2312" w:hAnsi="仿宋_GB2312" w:cs="仿宋_GB2312"/>
          <w:b/>
          <w:bCs/>
          <w:color w:val="auto"/>
          <w:lang w:val="zh-TW"/>
        </w:rPr>
        <w:sym w:font="Wingdings" w:char="F0FE"/>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color w:val="000000" w:themeColor="text1"/>
          <w:kern w:val="2"/>
          <w:lang w:val="zh-TW"/>
        </w:rPr>
        <w:t>（公开竞价招租成交）</w:t>
      </w:r>
      <w:r>
        <w:rPr>
          <w:rFonts w:ascii="仿宋_GB2312" w:eastAsia="仿宋_GB2312" w:hAnsi="仿宋_GB2312" w:cs="仿宋_GB2312" w:hint="eastAsia"/>
          <w:kern w:val="2"/>
          <w:lang w:val="zh-TW"/>
        </w:rPr>
        <w:t>；</w:t>
      </w:r>
      <w:r>
        <w:rPr>
          <w:rFonts w:ascii="仿宋_GB2312" w:eastAsia="仿宋_GB2312" w:hint="eastAsia"/>
          <w:color w:val="auto"/>
        </w:rPr>
        <w:sym w:font="Wingdings" w:char="F0FD"/>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sidR="0008081D">
        <w:rPr>
          <w:rFonts w:ascii="仿宋_GB2312" w:eastAsia="仿宋_GB2312" w:hAnsi="仿宋_GB2312" w:cs="仿宋_GB2312" w:hint="eastAsia"/>
          <w:sz w:val="24"/>
          <w:szCs w:val="24"/>
          <w:u w:val="single"/>
        </w:rPr>
        <w:t>伍</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2.装修期约定：无 </w:t>
      </w:r>
      <w:r>
        <w:rPr>
          <w:rFonts w:ascii="仿宋_GB2312" w:eastAsia="仿宋_GB2312" w:hAnsi="仿宋_GB2312" w:cs="仿宋_GB2312" w:hint="eastAsia"/>
        </w:rPr>
        <w:t>。</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1.租金标准：人民币大写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hint="eastAsia"/>
          <w:color w:val="auto"/>
          <w:sz w:val="24"/>
          <w:szCs w:val="24"/>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rPr>
        <w:t>月</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季度</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半年</w:t>
      </w:r>
      <w:r>
        <w:rPr>
          <w:rFonts w:ascii="仿宋_GB2312" w:eastAsia="仿宋_GB2312" w:hint="eastAsia"/>
          <w:color w:val="auto"/>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rPr>
        <w:t>月</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季度</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半年</w:t>
      </w:r>
      <w:r>
        <w:rPr>
          <w:rFonts w:ascii="仿宋_GB2312" w:eastAsia="仿宋_GB2312" w:hint="eastAsia"/>
          <w:color w:val="auto"/>
          <w:sz w:val="24"/>
          <w:szCs w:val="24"/>
        </w:rPr>
        <w:sym w:font="Wingdings" w:char="F0FD"/>
      </w:r>
      <w:r>
        <w:rPr>
          <w:rFonts w:ascii="仿宋_GB2312" w:eastAsia="仿宋_GB2312" w:hAnsi="仿宋_GB2312" w:cs="仿宋_GB2312" w:hint="eastAsia"/>
          <w:sz w:val="24"/>
          <w:szCs w:val="24"/>
        </w:rPr>
        <w:t>年）。</w:t>
      </w:r>
    </w:p>
    <w:p w:rsidR="00666392" w:rsidRDefault="0029120D">
      <w:pPr>
        <w:tabs>
          <w:tab w:val="left" w:pos="1560"/>
        </w:tabs>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2.租赁合同期内，租金递增约定为</w:t>
      </w:r>
      <w:r>
        <w:rPr>
          <w:rFonts w:ascii="仿宋_GB2312" w:eastAsia="仿宋_GB2312" w:hAnsi="仿宋" w:hint="eastAsia"/>
          <w:color w:val="auto"/>
          <w:sz w:val="24"/>
          <w:szCs w:val="24"/>
          <w:u w:val="single"/>
        </w:rPr>
        <w:t>按租金中标价从第二年起</w:t>
      </w:r>
      <w:r w:rsidR="0008081D">
        <w:rPr>
          <w:rFonts w:ascii="仿宋_GB2312" w:eastAsia="仿宋_GB2312" w:hAnsi="仿宋" w:hint="eastAsia"/>
          <w:color w:val="auto"/>
          <w:sz w:val="24"/>
          <w:szCs w:val="24"/>
          <w:u w:val="single"/>
        </w:rPr>
        <w:t>逐</w:t>
      </w:r>
      <w:r>
        <w:rPr>
          <w:rFonts w:ascii="仿宋_GB2312" w:eastAsia="仿宋_GB2312" w:hAnsi="仿宋" w:hint="eastAsia"/>
          <w:color w:val="auto"/>
          <w:sz w:val="24"/>
          <w:szCs w:val="24"/>
          <w:u w:val="single"/>
        </w:rPr>
        <w:t>年递增3%</w:t>
      </w:r>
      <w:r>
        <w:rPr>
          <w:rFonts w:ascii="仿宋_GB2312" w:eastAsia="仿宋_GB2312" w:hAnsi="仿宋_GB2312" w:cs="仿宋_GB2312" w:hint="eastAsia"/>
          <w:color w:val="auto"/>
          <w:sz w:val="24"/>
          <w:szCs w:val="24"/>
        </w:rPr>
        <w:t>。具体如下：</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r>
        <w:rPr>
          <w:rFonts w:ascii="仿宋_GB2312" w:eastAsia="仿宋_GB2312" w:hAnsi="仿宋_GB2312" w:cs="仿宋_GB2312" w:hint="eastAsia"/>
          <w:sz w:val="24"/>
          <w:szCs w:val="24"/>
        </w:rPr>
        <w:t>。</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666392" w:rsidRDefault="0029120D" w:rsidP="0008081D">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auto"/>
          <w:sz w:val="24"/>
          <w:szCs w:val="24"/>
          <w:lang w:val="zh-TW"/>
        </w:rPr>
        <w:sym w:font="Wingdings" w:char="F0FE"/>
      </w:r>
      <w:r w:rsidR="005F0CEB" w:rsidRPr="005F0CEB">
        <w:rPr>
          <w:rFonts w:ascii="仿宋_GB2312" w:eastAsia="仿宋_GB2312" w:hAnsi="仿宋_GB2312" w:cs="仿宋_GB2312" w:hint="eastAsia"/>
          <w:bCs/>
          <w:color w:val="auto"/>
          <w:sz w:val="24"/>
          <w:szCs w:val="24"/>
          <w:lang w:val="zh-TW"/>
        </w:rPr>
        <w:t>租金</w:t>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w:t>
      </w:r>
      <w:r w:rsidR="005F0CEB">
        <w:rPr>
          <w:rFonts w:ascii="仿宋_GB2312" w:eastAsia="仿宋_GB2312" w:hAnsi="仿宋_GB2312" w:cs="仿宋_GB2312" w:hint="eastAsia"/>
          <w:sz w:val="24"/>
          <w:szCs w:val="24"/>
          <w:lang w:val="zh-TW"/>
        </w:rPr>
        <w:t>根据“先付后用”的原则，</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w:t>
      </w:r>
      <w:r w:rsidR="005F0CEB">
        <w:rPr>
          <w:rFonts w:ascii="仿宋_GB2312" w:eastAsia="仿宋_GB2312" w:hAnsi="仿宋_GB2312" w:cs="仿宋_GB2312" w:hint="eastAsia"/>
          <w:sz w:val="24"/>
          <w:szCs w:val="24"/>
          <w:lang w:val="zh-TW"/>
        </w:rPr>
        <w:t>签署合同时付清首月租金，之后在</w:t>
      </w:r>
      <w:r>
        <w:rPr>
          <w:rFonts w:ascii="仿宋_GB2312" w:eastAsia="仿宋_GB2312" w:hAnsi="仿宋_GB2312" w:cs="仿宋_GB2312"/>
          <w:sz w:val="24"/>
          <w:szCs w:val="24"/>
          <w:lang w:val="zh-TW" w:eastAsia="zh-TW"/>
        </w:rPr>
        <w:t>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sidR="002E5E0C">
        <w:rPr>
          <w:rFonts w:ascii="仿宋_GB2312" w:eastAsia="仿宋_GB2312" w:hAnsi="仿宋_GB2312" w:cs="仿宋_GB2312" w:hint="eastAsia"/>
          <w:sz w:val="24"/>
          <w:szCs w:val="24"/>
        </w:rPr>
        <w:t>下</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auto"/>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666392" w:rsidRDefault="0029120D">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666392" w:rsidRDefault="0029120D">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单位名称：</w:t>
      </w:r>
      <w:r>
        <w:rPr>
          <w:rFonts w:ascii="仿宋_GB2312" w:eastAsia="仿宋_GB2312" w:hAnsi="仿宋" w:hint="eastAsia"/>
          <w:sz w:val="24"/>
          <w:szCs w:val="24"/>
          <w:u w:val="single"/>
        </w:rPr>
        <w:t xml:space="preserve">                                    </w:t>
      </w:r>
    </w:p>
    <w:p w:rsidR="00666392" w:rsidRDefault="0029120D">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w:t>
      </w:r>
    </w:p>
    <w:p w:rsidR="00666392" w:rsidRDefault="0029120D">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 w:hint="eastAsia"/>
          <w:sz w:val="24"/>
          <w:szCs w:val="24"/>
        </w:rPr>
        <w:t>开户帐号：</w:t>
      </w:r>
      <w:r>
        <w:rPr>
          <w:rFonts w:ascii="仿宋_GB2312" w:eastAsia="仿宋_GB2312" w:hAnsi="仿宋" w:hint="eastAsia"/>
          <w:sz w:val="24"/>
          <w:szCs w:val="24"/>
          <w:u w:val="single"/>
        </w:rPr>
        <w:t xml:space="preserve">                                    </w:t>
      </w:r>
    </w:p>
    <w:p w:rsidR="00666392" w:rsidRDefault="0029120D" w:rsidP="0008081D">
      <w:pPr>
        <w:pStyle w:val="a7"/>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666392" w:rsidRDefault="0029120D">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w:t>
      </w:r>
      <w:r>
        <w:rPr>
          <w:rFonts w:ascii="仿宋_GB2312" w:eastAsia="仿宋_GB2312" w:hAnsi="仿宋_GB2312" w:cs="仿宋_GB2312" w:hint="eastAsia"/>
          <w:color w:val="auto"/>
          <w:lang w:val="zh-TW"/>
        </w:rPr>
        <w:t>3</w:t>
      </w:r>
      <w:r>
        <w:rPr>
          <w:rFonts w:ascii="仿宋_GB2312" w:eastAsia="仿宋_GB2312" w:hAnsi="仿宋_GB2312" w:cs="仿宋_GB2312" w:hint="eastAsia"/>
          <w:color w:val="000000" w:themeColor="text1"/>
          <w:lang w:val="zh-TW"/>
        </w:rPr>
        <w:t>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元整 ，小写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666392" w:rsidRDefault="0029120D">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666392" w:rsidRDefault="0029120D">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Pr>
          <w:rFonts w:ascii="仿宋_GB2312" w:eastAsia="仿宋_GB2312" w:hAnsi="仿宋_GB2312" w:cs="仿宋_GB2312" w:hint="eastAsia"/>
          <w:color w:val="000000" w:themeColor="text1"/>
          <w:sz w:val="24"/>
          <w:szCs w:val="24"/>
          <w:u w:val="single"/>
        </w:rPr>
        <w:t>。乙方逾期超</w:t>
      </w:r>
      <w:r>
        <w:rPr>
          <w:rFonts w:ascii="仿宋_GB2312" w:eastAsia="仿宋_GB2312" w:hAnsi="仿宋_GB2312" w:cs="仿宋_GB2312" w:hint="eastAsia"/>
          <w:color w:val="000000" w:themeColor="text1"/>
          <w:sz w:val="24"/>
          <w:szCs w:val="24"/>
          <w:u w:val="single"/>
        </w:rPr>
        <w:lastRenderedPageBreak/>
        <w:t>一个月未缴清水电费，甲方有权对乙方进行停水停电处理。</w:t>
      </w:r>
    </w:p>
    <w:p w:rsidR="00666392" w:rsidRDefault="0029120D" w:rsidP="0008081D">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666392" w:rsidRDefault="0029120D">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666392" w:rsidRDefault="0029120D" w:rsidP="0008081D">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666392" w:rsidRDefault="0029120D">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666392" w:rsidRDefault="0029120D">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w:t>
      </w:r>
      <w:r>
        <w:rPr>
          <w:rFonts w:ascii="仿宋_GB2312" w:eastAsia="仿宋_GB2312" w:hAnsi="仿宋_GB2312" w:cs="仿宋_GB2312"/>
          <w:sz w:val="24"/>
          <w:szCs w:val="24"/>
          <w:lang w:val="zh-TW" w:eastAsia="zh-TW"/>
        </w:rPr>
        <w:lastRenderedPageBreak/>
        <w:t>甲方有权对工程进行监督。</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666392" w:rsidRDefault="0029120D" w:rsidP="0008081D">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666392" w:rsidRDefault="0029120D">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w:t>
      </w:r>
      <w:r>
        <w:rPr>
          <w:rFonts w:ascii="仿宋_GB2312" w:eastAsia="仿宋_GB2312" w:hAnsi="仿宋" w:hint="eastAsia"/>
          <w:sz w:val="24"/>
          <w:szCs w:val="24"/>
        </w:rPr>
        <w:lastRenderedPageBreak/>
        <w:t>方另须按月租金三倍标准支付违约金给甲方。</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666392" w:rsidRDefault="0029120D">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666392" w:rsidRDefault="0029120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666392" w:rsidRDefault="0029120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lastRenderedPageBreak/>
        <w:t>的标准向乙方支付违约金。</w:t>
      </w:r>
    </w:p>
    <w:p w:rsidR="00666392" w:rsidRDefault="0029120D" w:rsidP="0008081D">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666392" w:rsidRDefault="0029120D">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666392" w:rsidRDefault="0029120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666392" w:rsidRDefault="0029120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666392" w:rsidRDefault="0029120D">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666392" w:rsidRDefault="0029120D" w:rsidP="0008081D">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666392" w:rsidRPr="0055285D" w:rsidRDefault="0029120D">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w:t>
      </w:r>
      <w:bookmarkStart w:id="0" w:name="_GoBack"/>
      <w:r>
        <w:rPr>
          <w:rFonts w:ascii="仿宋_GB2312" w:eastAsia="仿宋_GB2312" w:hAnsi="仿宋_GB2312" w:cs="仿宋_GB2312" w:hint="eastAsia"/>
          <w:sz w:val="28"/>
          <w:szCs w:val="28"/>
          <w:u w:val="single"/>
        </w:rPr>
        <w:t>，</w:t>
      </w:r>
      <w:r w:rsidRPr="0055285D">
        <w:rPr>
          <w:rFonts w:ascii="仿宋_GB2312" w:eastAsia="仿宋_GB2312" w:hAnsi="仿宋_GB2312" w:cs="仿宋_GB2312" w:hint="eastAsia"/>
          <w:sz w:val="24"/>
          <w:szCs w:val="24"/>
          <w:u w:val="single"/>
        </w:rPr>
        <w:t>乙方缴纳的履约保证金用作抵扣违约金。</w:t>
      </w:r>
    </w:p>
    <w:bookmarkEnd w:id="0"/>
    <w:p w:rsidR="00666392" w:rsidRDefault="0029120D">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666392" w:rsidRDefault="0029120D">
      <w:pPr>
        <w:spacing w:line="500" w:lineRule="exact"/>
        <w:ind w:firstLineChars="200" w:firstLine="480"/>
        <w:rPr>
          <w:rFonts w:ascii="仿宋_GB2312" w:eastAsia="仿宋_GB2312" w:hAnsi="仿宋_GB2312" w:cs="仿宋_GB2312"/>
          <w:sz w:val="24"/>
          <w:szCs w:val="24"/>
          <w:u w:val="single"/>
          <w:lang w:val="zh-TW"/>
        </w:rPr>
      </w:pPr>
      <w:r>
        <w:rPr>
          <w:rFonts w:ascii="仿宋_GB2312" w:eastAsia="仿宋_GB2312" w:hAnsi="仿宋_GB2312" w:cs="仿宋_GB2312" w:hint="eastAsia"/>
          <w:sz w:val="24"/>
          <w:szCs w:val="24"/>
          <w:u w:val="single"/>
        </w:rPr>
        <w:lastRenderedPageBreak/>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666392" w:rsidRDefault="0029120D" w:rsidP="0008081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666392" w:rsidRDefault="0029120D">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666392" w:rsidRDefault="00666392">
      <w:pPr>
        <w:pStyle w:val="a4"/>
        <w:spacing w:after="0" w:line="500" w:lineRule="exact"/>
        <w:ind w:firstLineChars="200" w:firstLine="480"/>
        <w:rPr>
          <w:rFonts w:ascii="仿宋_GB2312" w:eastAsia="仿宋_GB2312" w:hAnsi="仿宋_GB2312" w:cs="仿宋_GB2312"/>
          <w:sz w:val="24"/>
          <w:szCs w:val="24"/>
          <w:lang w:val="zh-TW" w:eastAsia="zh-TW"/>
        </w:rPr>
      </w:pPr>
    </w:p>
    <w:p w:rsidR="00666392" w:rsidRDefault="0029120D">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666392" w:rsidRDefault="0029120D">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666392" w:rsidRDefault="0029120D">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p>
    <w:p w:rsidR="00666392" w:rsidRDefault="00666392">
      <w:pPr>
        <w:spacing w:line="440" w:lineRule="exact"/>
        <w:rPr>
          <w:rFonts w:ascii="仿宋_GB2312" w:eastAsia="仿宋_GB2312" w:hAnsi="仿宋_GB2312" w:cs="仿宋_GB2312"/>
          <w:sz w:val="24"/>
          <w:szCs w:val="24"/>
        </w:rPr>
      </w:pPr>
    </w:p>
    <w:p w:rsidR="00666392" w:rsidRDefault="0029120D">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666392" w:rsidRDefault="0029120D">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666392" w:rsidRDefault="00666392">
      <w:pPr>
        <w:spacing w:line="440" w:lineRule="exact"/>
        <w:rPr>
          <w:rFonts w:ascii="仿宋_GB2312" w:eastAsia="仿宋_GB2312" w:hAnsi="仿宋_GB2312" w:cs="仿宋_GB2312"/>
          <w:sz w:val="24"/>
          <w:szCs w:val="24"/>
          <w:lang w:val="zh-TW" w:eastAsia="zh-TW"/>
        </w:rPr>
      </w:pPr>
    </w:p>
    <w:p w:rsidR="00666392" w:rsidRDefault="00666392">
      <w:pPr>
        <w:spacing w:line="440" w:lineRule="exact"/>
        <w:rPr>
          <w:rFonts w:ascii="仿宋_GB2312" w:eastAsia="仿宋_GB2312" w:hAnsi="仿宋_GB2312" w:cs="仿宋_GB2312"/>
          <w:sz w:val="24"/>
          <w:szCs w:val="24"/>
        </w:rPr>
      </w:pPr>
    </w:p>
    <w:p w:rsidR="00666392" w:rsidRDefault="0029120D">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666392" w:rsidRDefault="00666392">
      <w:pPr>
        <w:spacing w:line="500" w:lineRule="exact"/>
        <w:rPr>
          <w:rFonts w:ascii="仿宋_GB2312" w:eastAsia="仿宋_GB2312" w:hAnsi="仿宋_GB2312" w:cs="仿宋_GB2312"/>
          <w:sz w:val="24"/>
          <w:szCs w:val="24"/>
          <w:lang w:val="zh-TW" w:eastAsia="zh-TW"/>
        </w:rPr>
      </w:pPr>
    </w:p>
    <w:p w:rsidR="00666392" w:rsidRDefault="0029120D">
      <w:pPr>
        <w:spacing w:line="500" w:lineRule="exact"/>
        <w:rPr>
          <w:rFonts w:ascii="仿宋_GB2312" w:eastAsia="仿宋_GB2312" w:hAnsi="仿宋_GB2312" w:cs="仿宋_GB2312"/>
          <w:sz w:val="24"/>
          <w:szCs w:val="24"/>
          <w:u w:val="single"/>
          <w:lang w:val="zh-TW"/>
        </w:rPr>
      </w:pPr>
      <w:r>
        <w:rPr>
          <w:rFonts w:ascii="仿宋_GB2312" w:eastAsia="仿宋_GB2312" w:hAnsi="仿宋_GB2312" w:cs="仿宋_GB2312"/>
          <w:sz w:val="24"/>
          <w:szCs w:val="24"/>
          <w:lang w:val="zh-TW" w:eastAsia="zh-TW"/>
        </w:rPr>
        <w:t>签订地点：</w:t>
      </w:r>
      <w:r>
        <w:rPr>
          <w:rFonts w:ascii="仿宋_GB2312" w:eastAsia="仿宋_GB2312" w:hAnsi="仿宋_GB2312" w:cs="仿宋_GB2312" w:hint="eastAsia"/>
          <w:sz w:val="24"/>
          <w:szCs w:val="24"/>
          <w:lang w:val="zh-TW"/>
        </w:rPr>
        <w:t>雷州汽车运输总站</w:t>
      </w:r>
    </w:p>
    <w:p w:rsidR="00666392" w:rsidRDefault="0029120D">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666392" w:rsidRDefault="00666392">
      <w:pPr>
        <w:rPr>
          <w:rFonts w:ascii="黑体" w:eastAsia="黑体" w:hAnsi="黑体" w:cs="仿宋_GB2312"/>
          <w:bCs/>
          <w:sz w:val="32"/>
          <w:szCs w:val="32"/>
        </w:rPr>
      </w:pPr>
    </w:p>
    <w:p w:rsidR="00666392" w:rsidRDefault="0029120D">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666392" w:rsidRDefault="00DA61BA">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666392" w:rsidRDefault="0029120D">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666392" w:rsidRDefault="0029120D">
      <w:pPr>
        <w:widowControl/>
        <w:jc w:val="left"/>
      </w:pPr>
      <w:r>
        <w:rPr>
          <w:rFonts w:ascii="仿宋_GB2312" w:eastAsia="仿宋_GB2312" w:hAnsi="仿宋_GB2312" w:cs="仿宋_GB2312"/>
          <w:sz w:val="24"/>
          <w:szCs w:val="24"/>
        </w:rPr>
        <w:br w:type="page"/>
      </w:r>
    </w:p>
    <w:p w:rsidR="00666392" w:rsidRDefault="0029120D">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666392" w:rsidRDefault="00666392">
      <w:pPr>
        <w:rPr>
          <w:rFonts w:ascii="黑体" w:eastAsia="黑体" w:hAnsi="黑体" w:cs="仿宋_GB2312"/>
          <w:bCs/>
          <w:sz w:val="32"/>
          <w:szCs w:val="32"/>
        </w:rPr>
      </w:pPr>
    </w:p>
    <w:p w:rsidR="00666392" w:rsidRDefault="0029120D">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666392">
        <w:trPr>
          <w:trHeight w:hRule="exact" w:val="522"/>
        </w:trPr>
        <w:tc>
          <w:tcPr>
            <w:tcW w:w="2467" w:type="dxa"/>
            <w:gridSpan w:val="2"/>
            <w:tcBorders>
              <w:top w:val="single" w:sz="4" w:space="0" w:color="auto"/>
              <w:left w:val="single" w:sz="4" w:space="0" w:color="auto"/>
              <w:bottom w:val="nil"/>
            </w:tcBorders>
            <w:noWrap/>
            <w:vAlign w:val="center"/>
          </w:tcPr>
          <w:p w:rsidR="00666392" w:rsidRDefault="0029120D">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666392" w:rsidRDefault="00666392">
            <w:pPr>
              <w:jc w:val="center"/>
              <w:rPr>
                <w:rFonts w:ascii="黑体" w:eastAsia="黑体" w:hAnsi="黑体" w:cs="黑体"/>
                <w:sz w:val="24"/>
                <w:szCs w:val="24"/>
              </w:rPr>
            </w:pPr>
          </w:p>
        </w:tc>
      </w:tr>
      <w:tr w:rsidR="00666392">
        <w:trPr>
          <w:trHeight w:hRule="exact" w:val="522"/>
        </w:trPr>
        <w:tc>
          <w:tcPr>
            <w:tcW w:w="817" w:type="dxa"/>
            <w:noWrap/>
            <w:vAlign w:val="center"/>
          </w:tcPr>
          <w:p w:rsidR="00666392" w:rsidRDefault="0029120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666392" w:rsidRDefault="0029120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666392" w:rsidRDefault="0029120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666392" w:rsidRDefault="0029120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666392" w:rsidRDefault="0029120D">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666392" w:rsidRDefault="0029120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666392">
        <w:trPr>
          <w:trHeight w:hRule="exact" w:val="522"/>
        </w:trPr>
        <w:tc>
          <w:tcPr>
            <w:tcW w:w="817" w:type="dxa"/>
            <w:vMerge w:val="restart"/>
            <w:noWrap/>
            <w:vAlign w:val="center"/>
          </w:tcPr>
          <w:p w:rsidR="00666392" w:rsidRDefault="0029120D">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vMerge/>
            <w:noWrap/>
            <w:vAlign w:val="center"/>
          </w:tcPr>
          <w:p w:rsidR="00666392" w:rsidRDefault="00666392">
            <w:pPr>
              <w:jc w:val="center"/>
              <w:rPr>
                <w:rFonts w:ascii="黑体" w:eastAsia="黑体" w:hAnsi="黑体" w:cs="黑体"/>
                <w:sz w:val="24"/>
                <w:szCs w:val="24"/>
                <w:lang w:val="zh-TW" w:eastAsia="zh-TW"/>
              </w:rPr>
            </w:pP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vMerge/>
            <w:noWrap/>
            <w:vAlign w:val="center"/>
          </w:tcPr>
          <w:p w:rsidR="00666392" w:rsidRDefault="00666392">
            <w:pPr>
              <w:jc w:val="center"/>
              <w:rPr>
                <w:rFonts w:ascii="黑体" w:eastAsia="黑体" w:hAnsi="黑体" w:cs="黑体"/>
                <w:sz w:val="24"/>
                <w:szCs w:val="24"/>
                <w:lang w:val="zh-TW" w:eastAsia="zh-TW"/>
              </w:rPr>
            </w:pP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vMerge/>
            <w:noWrap/>
            <w:vAlign w:val="center"/>
          </w:tcPr>
          <w:p w:rsidR="00666392" w:rsidRDefault="00666392">
            <w:pPr>
              <w:jc w:val="center"/>
              <w:rPr>
                <w:rFonts w:ascii="黑体" w:eastAsia="黑体" w:hAnsi="黑体" w:cs="黑体"/>
                <w:sz w:val="24"/>
                <w:szCs w:val="24"/>
                <w:lang w:val="zh-TW" w:eastAsia="zh-TW"/>
              </w:rPr>
            </w:pP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vMerge/>
            <w:noWrap/>
            <w:vAlign w:val="center"/>
          </w:tcPr>
          <w:p w:rsidR="00666392" w:rsidRDefault="00666392">
            <w:pPr>
              <w:jc w:val="center"/>
              <w:rPr>
                <w:rFonts w:ascii="黑体" w:eastAsia="黑体" w:hAnsi="黑体" w:cs="黑体"/>
                <w:sz w:val="24"/>
                <w:szCs w:val="24"/>
                <w:lang w:val="zh-TW" w:eastAsia="zh-TW"/>
              </w:rPr>
            </w:pP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vMerge/>
            <w:noWrap/>
            <w:vAlign w:val="center"/>
          </w:tcPr>
          <w:p w:rsidR="00666392" w:rsidRDefault="00666392">
            <w:pPr>
              <w:jc w:val="center"/>
              <w:rPr>
                <w:rFonts w:ascii="黑体" w:eastAsia="黑体" w:hAnsi="黑体" w:cs="黑体"/>
                <w:sz w:val="24"/>
                <w:szCs w:val="24"/>
                <w:lang w:val="zh-TW" w:eastAsia="zh-TW"/>
              </w:rPr>
            </w:pP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noWrap/>
            <w:vAlign w:val="center"/>
          </w:tcPr>
          <w:p w:rsidR="00666392" w:rsidRDefault="0029120D">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666392" w:rsidRDefault="0029120D">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666392" w:rsidRDefault="0029120D">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666392" w:rsidRDefault="0029120D">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666392" w:rsidRDefault="0029120D">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666392" w:rsidRDefault="0029120D">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666392">
        <w:trPr>
          <w:trHeight w:hRule="exact" w:val="522"/>
        </w:trPr>
        <w:tc>
          <w:tcPr>
            <w:tcW w:w="817" w:type="dxa"/>
            <w:vMerge w:val="restart"/>
            <w:noWrap/>
            <w:vAlign w:val="center"/>
          </w:tcPr>
          <w:p w:rsidR="00666392" w:rsidRDefault="0029120D">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666392">
        <w:trPr>
          <w:trHeight w:hRule="exact" w:val="522"/>
        </w:trPr>
        <w:tc>
          <w:tcPr>
            <w:tcW w:w="817" w:type="dxa"/>
            <w:vMerge/>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666392">
        <w:trPr>
          <w:trHeight w:hRule="exact" w:val="522"/>
        </w:trPr>
        <w:tc>
          <w:tcPr>
            <w:tcW w:w="817" w:type="dxa"/>
            <w:vMerge/>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666392" w:rsidRDefault="00666392">
            <w:pPr>
              <w:jc w:val="center"/>
              <w:rPr>
                <w:rFonts w:ascii="仿宋_GB2312" w:eastAsia="仿宋_GB2312" w:hAnsi="仿宋_GB2312" w:cs="仿宋_GB2312"/>
                <w:bCs/>
                <w:sz w:val="24"/>
                <w:szCs w:val="24"/>
                <w:lang w:val="zh-TW"/>
              </w:rPr>
            </w:pP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666392">
        <w:trPr>
          <w:trHeight w:hRule="exact" w:val="522"/>
        </w:trPr>
        <w:tc>
          <w:tcPr>
            <w:tcW w:w="817" w:type="dxa"/>
            <w:vMerge/>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666392" w:rsidRDefault="00666392">
            <w:pPr>
              <w:jc w:val="center"/>
              <w:rPr>
                <w:rFonts w:ascii="仿宋_GB2312" w:eastAsia="仿宋_GB2312" w:hAnsi="仿宋_GB2312" w:cs="仿宋_GB2312"/>
                <w:bCs/>
                <w:sz w:val="24"/>
                <w:szCs w:val="24"/>
                <w:lang w:val="zh-TW"/>
              </w:rPr>
            </w:pP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666392">
        <w:trPr>
          <w:trHeight w:hRule="exact" w:val="522"/>
        </w:trPr>
        <w:tc>
          <w:tcPr>
            <w:tcW w:w="817" w:type="dxa"/>
            <w:vMerge/>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666392" w:rsidRDefault="00666392">
            <w:pPr>
              <w:jc w:val="center"/>
              <w:rPr>
                <w:rFonts w:ascii="仿宋_GB2312" w:eastAsia="仿宋_GB2312" w:hAnsi="仿宋_GB2312" w:cs="仿宋_GB2312"/>
                <w:bCs/>
                <w:sz w:val="24"/>
                <w:szCs w:val="24"/>
                <w:lang w:val="zh-TW"/>
              </w:rPr>
            </w:pP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666392">
        <w:trPr>
          <w:trHeight w:hRule="exact" w:val="522"/>
        </w:trPr>
        <w:tc>
          <w:tcPr>
            <w:tcW w:w="817" w:type="dxa"/>
            <w:vMerge/>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666392" w:rsidRDefault="00666392">
            <w:pPr>
              <w:jc w:val="center"/>
              <w:rPr>
                <w:rFonts w:ascii="仿宋_GB2312" w:eastAsia="仿宋_GB2312" w:hAnsi="仿宋_GB2312" w:cs="仿宋_GB2312"/>
                <w:bCs/>
                <w:sz w:val="24"/>
                <w:szCs w:val="24"/>
                <w:lang w:val="zh-TW"/>
              </w:rPr>
            </w:pP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666392" w:rsidRDefault="0029120D">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666392" w:rsidRDefault="00666392">
      <w:pPr>
        <w:rPr>
          <w:rFonts w:ascii="仿宋_GB2312" w:eastAsia="仿宋_GB2312" w:hAnsi="仿宋_GB2312" w:cs="仿宋_GB2312"/>
          <w:sz w:val="28"/>
          <w:szCs w:val="28"/>
          <w:lang w:val="zh-TW" w:eastAsia="zh-TW"/>
        </w:rPr>
      </w:pPr>
    </w:p>
    <w:p w:rsidR="00666392" w:rsidRDefault="0029120D">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666392" w:rsidRDefault="0029120D">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666392" w:rsidRDefault="0029120D">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666392" w:rsidRDefault="0029120D">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666392" w:rsidRDefault="00666392">
      <w:pPr>
        <w:pStyle w:val="a4"/>
        <w:spacing w:after="0" w:line="240" w:lineRule="auto"/>
        <w:ind w:firstLine="0"/>
        <w:rPr>
          <w:rFonts w:ascii="黑体" w:eastAsia="黑体" w:hAnsi="黑体"/>
          <w:color w:val="auto"/>
          <w:sz w:val="28"/>
          <w:szCs w:val="28"/>
          <w:lang w:eastAsia="zh-TW"/>
        </w:rPr>
      </w:pPr>
    </w:p>
    <w:p w:rsidR="00666392" w:rsidRDefault="0029120D">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666392" w:rsidRDefault="0029120D">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666392" w:rsidRDefault="0029120D">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666392" w:rsidRDefault="00666392">
      <w:pPr>
        <w:spacing w:before="312" w:line="400" w:lineRule="exact"/>
        <w:ind w:firstLine="480"/>
        <w:rPr>
          <w:rFonts w:ascii="仿宋_GB2312" w:eastAsia="仿宋_GB2312" w:hAnsi="仿宋_GB2312" w:cs="仿宋_GB2312"/>
          <w:sz w:val="24"/>
          <w:szCs w:val="24"/>
        </w:rPr>
      </w:pPr>
    </w:p>
    <w:p w:rsidR="00666392" w:rsidRDefault="00666392">
      <w:pPr>
        <w:spacing w:before="312" w:line="400" w:lineRule="exact"/>
        <w:ind w:firstLine="480"/>
        <w:rPr>
          <w:rFonts w:ascii="仿宋_GB2312" w:eastAsia="仿宋_GB2312" w:hAnsi="仿宋_GB2312" w:cs="仿宋_GB2312"/>
          <w:sz w:val="24"/>
          <w:szCs w:val="24"/>
        </w:rPr>
      </w:pPr>
    </w:p>
    <w:p w:rsidR="00666392" w:rsidRDefault="0029120D">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666392" w:rsidRDefault="0029120D">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666392" w:rsidRDefault="00666392">
      <w:pPr>
        <w:spacing w:before="312" w:line="600" w:lineRule="exact"/>
        <w:ind w:firstLine="482"/>
        <w:rPr>
          <w:rFonts w:ascii="仿宋_GB2312" w:eastAsia="仿宋_GB2312" w:hAnsi="仿宋_GB2312" w:cs="仿宋_GB2312"/>
          <w:sz w:val="28"/>
          <w:szCs w:val="28"/>
          <w:lang w:val="zh-TW" w:eastAsia="zh-TW"/>
        </w:rPr>
      </w:pPr>
    </w:p>
    <w:p w:rsidR="00666392" w:rsidRDefault="0029120D">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666392" w:rsidRDefault="00666392"/>
    <w:sectPr w:rsidR="00666392" w:rsidSect="00666392">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DF3" w:rsidRDefault="00894DF3" w:rsidP="00666392">
      <w:r>
        <w:separator/>
      </w:r>
    </w:p>
  </w:endnote>
  <w:endnote w:type="continuationSeparator" w:id="0">
    <w:p w:rsidR="00894DF3" w:rsidRDefault="00894DF3" w:rsidP="006663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Arial Unicode MS"/>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392" w:rsidRDefault="0029120D">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392" w:rsidRDefault="00DA61BA">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666392" w:rsidRDefault="00DA61BA">
                <w:pPr>
                  <w:pStyle w:val="a5"/>
                </w:pPr>
                <w:r>
                  <w:fldChar w:fldCharType="begin"/>
                </w:r>
                <w:r w:rsidR="0029120D">
                  <w:instrText xml:space="preserve"> PAGE  \* MERGEFORMAT </w:instrText>
                </w:r>
                <w:r>
                  <w:fldChar w:fldCharType="separate"/>
                </w:r>
                <w:r w:rsidR="00D81DA6">
                  <w:rPr>
                    <w:noProof/>
                  </w:rPr>
                  <w:t>8</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DF3" w:rsidRDefault="00894DF3" w:rsidP="00666392">
      <w:r>
        <w:separator/>
      </w:r>
    </w:p>
  </w:footnote>
  <w:footnote w:type="continuationSeparator" w:id="0">
    <w:p w:rsidR="00894DF3" w:rsidRDefault="00894DF3" w:rsidP="006663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392" w:rsidRDefault="0066639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33535FA3"/>
    <w:rsid w:val="000349F4"/>
    <w:rsid w:val="00037894"/>
    <w:rsid w:val="0008081D"/>
    <w:rsid w:val="001909F7"/>
    <w:rsid w:val="0029120D"/>
    <w:rsid w:val="002C6804"/>
    <w:rsid w:val="002E5E0C"/>
    <w:rsid w:val="0038207E"/>
    <w:rsid w:val="00475A42"/>
    <w:rsid w:val="004B526A"/>
    <w:rsid w:val="00532BA7"/>
    <w:rsid w:val="0055285D"/>
    <w:rsid w:val="005E68B9"/>
    <w:rsid w:val="005F0CEB"/>
    <w:rsid w:val="00666392"/>
    <w:rsid w:val="007060BA"/>
    <w:rsid w:val="007F0570"/>
    <w:rsid w:val="007F43DB"/>
    <w:rsid w:val="00894DF3"/>
    <w:rsid w:val="00BC4A12"/>
    <w:rsid w:val="00D81DA6"/>
    <w:rsid w:val="00DA61BA"/>
    <w:rsid w:val="00E32FFB"/>
    <w:rsid w:val="00E462E6"/>
    <w:rsid w:val="00F77D77"/>
    <w:rsid w:val="00F84A2F"/>
    <w:rsid w:val="0640657D"/>
    <w:rsid w:val="07726211"/>
    <w:rsid w:val="10563548"/>
    <w:rsid w:val="12DA77E2"/>
    <w:rsid w:val="19AD3473"/>
    <w:rsid w:val="1C8256C5"/>
    <w:rsid w:val="1DA8439D"/>
    <w:rsid w:val="20B87907"/>
    <w:rsid w:val="22C24A6D"/>
    <w:rsid w:val="25C44875"/>
    <w:rsid w:val="2D177D33"/>
    <w:rsid w:val="2DC04A9C"/>
    <w:rsid w:val="2F9714CB"/>
    <w:rsid w:val="30914F5F"/>
    <w:rsid w:val="31943A79"/>
    <w:rsid w:val="33535FA3"/>
    <w:rsid w:val="364E6C00"/>
    <w:rsid w:val="37336405"/>
    <w:rsid w:val="37565950"/>
    <w:rsid w:val="3B144A0F"/>
    <w:rsid w:val="3E3208A1"/>
    <w:rsid w:val="414128C1"/>
    <w:rsid w:val="43A01E09"/>
    <w:rsid w:val="4A826D4F"/>
    <w:rsid w:val="4A84686F"/>
    <w:rsid w:val="4B273F67"/>
    <w:rsid w:val="4DC62DB4"/>
    <w:rsid w:val="53DD5B68"/>
    <w:rsid w:val="56D81F6E"/>
    <w:rsid w:val="588D3FE4"/>
    <w:rsid w:val="5ABD7AE8"/>
    <w:rsid w:val="5ACD7484"/>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6392"/>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666392"/>
    <w:pPr>
      <w:jc w:val="left"/>
    </w:pPr>
  </w:style>
  <w:style w:type="paragraph" w:styleId="a4">
    <w:name w:val="Body Text Indent"/>
    <w:basedOn w:val="a"/>
    <w:qFormat/>
    <w:rsid w:val="00666392"/>
    <w:pPr>
      <w:spacing w:after="200" w:line="336" w:lineRule="auto"/>
      <w:ind w:firstLine="420"/>
    </w:pPr>
    <w:rPr>
      <w:rFonts w:ascii="宋体" w:eastAsia="宋体" w:hAnsi="宋体" w:cs="宋体"/>
    </w:rPr>
  </w:style>
  <w:style w:type="paragraph" w:styleId="a5">
    <w:name w:val="footer"/>
    <w:uiPriority w:val="99"/>
    <w:qFormat/>
    <w:rsid w:val="00666392"/>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qFormat/>
    <w:rsid w:val="00666392"/>
    <w:pPr>
      <w:pBdr>
        <w:bottom w:val="single" w:sz="6" w:space="1" w:color="auto"/>
      </w:pBdr>
      <w:tabs>
        <w:tab w:val="center" w:pos="4153"/>
        <w:tab w:val="right" w:pos="8306"/>
      </w:tabs>
      <w:snapToGrid w:val="0"/>
      <w:jc w:val="center"/>
    </w:pPr>
    <w:rPr>
      <w:sz w:val="18"/>
      <w:szCs w:val="18"/>
    </w:rPr>
  </w:style>
  <w:style w:type="paragraph" w:styleId="a7">
    <w:name w:val="Normal (Web)"/>
    <w:qFormat/>
    <w:rsid w:val="00666392"/>
    <w:pPr>
      <w:spacing w:before="100" w:after="100" w:line="276" w:lineRule="auto"/>
    </w:pPr>
    <w:rPr>
      <w:rFonts w:ascii="宋体" w:eastAsia="宋体" w:hAnsi="宋体" w:cs="宋体"/>
      <w:color w:val="000000"/>
      <w:sz w:val="24"/>
      <w:szCs w:val="24"/>
    </w:rPr>
  </w:style>
  <w:style w:type="table" w:styleId="a8">
    <w:name w:val="Table Grid"/>
    <w:basedOn w:val="a1"/>
    <w:uiPriority w:val="59"/>
    <w:qFormat/>
    <w:rsid w:val="006663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qFormat/>
    <w:rsid w:val="00666392"/>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qFormat/>
    <w:rsid w:val="00666392"/>
    <w:rPr>
      <w:rFonts w:ascii="Calibri" w:eastAsia="Calibri" w:hAnsi="Calibri" w:cs="Calibri"/>
      <w:color w:val="000000"/>
      <w:kern w:val="2"/>
      <w:sz w:val="18"/>
      <w:szCs w:val="18"/>
    </w:rPr>
  </w:style>
  <w:style w:type="paragraph" w:styleId="aa">
    <w:name w:val="List Paragraph"/>
    <w:basedOn w:val="a"/>
    <w:uiPriority w:val="99"/>
    <w:unhideWhenUsed/>
    <w:qFormat/>
    <w:rsid w:val="0066639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13</Pages>
  <Words>1036</Words>
  <Characters>5909</Characters>
  <Application>Microsoft Office Word</Application>
  <DocSecurity>0</DocSecurity>
  <Lines>49</Lines>
  <Paragraphs>13</Paragraphs>
  <ScaleCrop>false</ScaleCrop>
  <Company>HP</Company>
  <LinksUpToDate>false</LinksUpToDate>
  <CharactersWithSpaces>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9</cp:revision>
  <cp:lastPrinted>2025-01-14T09:05:00Z</cp:lastPrinted>
  <dcterms:created xsi:type="dcterms:W3CDTF">2024-01-09T02:52:00Z</dcterms:created>
  <dcterms:modified xsi:type="dcterms:W3CDTF">2026-08-13T12:16:00Z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F02680E9126843CD99ACD0BAA5ED8042_13</vt:lpwstr>
  </property>
</Properties>
</file>